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Braňte se ponižování doma……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Nedávno jsem se od své známé Milušky dozvěděla, že si jí doma nikdo neváží a že ji vlastně psychicky ničí, nejen manžel, ale i vlastní dospělý syn se snachou.</w:t>
      </w:r>
    </w:p>
    <w:p>
      <w:pPr>
        <w:pStyle w:val="Normal"/>
        <w:spacing w:before="0" w:after="0"/>
        <w:rPr/>
      </w:pPr>
      <w:r>
        <w:rPr/>
        <w:t>Je vůbec možné nevážit si matky, babičky,  manželky?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Z mého pohledu to svědčí pouze o tom, že jsou lidé, kteří berou svého partnera už jen jako samozřejmost.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Manžel, říkejme mu třeba Břéťa, svým chováním k Milušce předává vzorec manželství svému již dítětem požehnanému  synovi.</w:t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Snacha Věra, ovšem s pokryteckou radostí, v tomto umění teroru vyniká.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Dusné domácí prostředí Milušce nepřidává na jejím sebevědomí a pomalu se psychicky hroutí. Urážky a ponižování od nejbližších už natropili tolik bolesti, které přerostly i do somatických obtíží. Dušnost, bolest hlavy, žaludeční křeče doprovází Milušku pokaždé, když se blíží konec pracovní doby a čeká ji cesta domů.</w:t>
      </w:r>
    </w:p>
    <w:p>
      <w:pPr>
        <w:pStyle w:val="Normal"/>
        <w:spacing w:before="0" w:after="0"/>
        <w:rPr/>
      </w:pPr>
      <w:r>
        <w:rPr/>
        <w:t>Ano, má v zaměstnání kolegyně, kterým se může svěřit, ale pomůže to?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Já samotná si kladu otázku, zda by mi ještě něco bránilo odejít z takového rodinného prostředí plného nenávisti a zášti.</w:t>
      </w:r>
    </w:p>
    <w:p>
      <w:pPr>
        <w:pStyle w:val="Normal"/>
        <w:spacing w:before="0" w:after="0"/>
        <w:rPr/>
      </w:pPr>
      <w:r>
        <w:rPr/>
        <w:t xml:space="preserve">Strach ze samoty, obava z nového začátku, společný majetek nebo jen setrvačnost ? </w:t>
      </w:r>
    </w:p>
    <w:p>
      <w:pPr>
        <w:pStyle w:val="Normal"/>
        <w:spacing w:before="0" w:after="0"/>
        <w:rPr/>
      </w:pPr>
      <w:r>
        <w:rPr/>
        <w:t>Nic z toho by mě nepřinutilo žít život někde, s někým, kdo nedokáže ocenit mou osobnost a ponižoval by mně.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Vzhledem k tomu, že i Miluška má dospělé děti, tak je opravdu jen na ní, co všechno si nechá od blízkých líbit.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Všechny nás poznamenaly naše životní příběhy a hlavně lidé, se kterými žijeme, či je potkáváme v zaměstnání nebo jinde. Říká se tomu zrání…..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Ale kolik z nás je schopno pochopit, že ten nejdůležitější člověk  pro nás,  jsme vlastně my.</w:t>
      </w:r>
    </w:p>
    <w:p>
      <w:pPr>
        <w:pStyle w:val="Normal"/>
        <w:spacing w:before="0" w:after="0"/>
        <w:rPr/>
      </w:pPr>
      <w:r>
        <w:rPr/>
        <w:t>Že si musíme umět vážit sami sebe a pokud to nedokážeme, nebudou to dělat ani ostatní.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Kolik takových Milušek mezi námi žije?</w:t>
      </w:r>
    </w:p>
    <w:p>
      <w:pPr>
        <w:pStyle w:val="Normal"/>
        <w:spacing w:before="0" w:after="0"/>
        <w:rPr/>
      </w:pPr>
      <w:r>
        <w:rPr/>
        <w:t>O některých to víme, o jiných jen tušíme a další se to snaží skrývat.</w:t>
      </w:r>
    </w:p>
    <w:p>
      <w:pPr>
        <w:pStyle w:val="Normal"/>
        <w:spacing w:before="0" w:after="0"/>
        <w:rPr/>
      </w:pPr>
      <w:r>
        <w:rPr/>
        <w:t xml:space="preserve">  </w:t>
      </w:r>
      <w:r>
        <w:rPr/>
        <w:t>Ponižování partnerů je bohužel u nás velmi rozšířený jev, proti kterému je strašně těžké se bránit. Vynikají v tom většinou lidé, kterým se nedaří v zaměstnání, jsou neúspěšní , ve společnosti nudní, plni vlastních komplexů a slaboši. Proto si vybíjí svou neschopnost na lidech, kteří je milují a tím potvrzují jen názor, že milovat někoho je nevýhoda a slabost.</w:t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Proto žijme tak, abychom si mohli sami sebe vážit a mít se rádi.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Příště:   Nauč se odměňovat sama sebe…...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"/>
    <w:qFormat/>
    <w:pPr>
      <w:keepNext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"/>
    <w:qFormat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"/>
    <w:qFormat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"/>
    <w:qFormat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"/>
    <w:qFormat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"/>
    <w:qFormat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cs" w:eastAsia="zh-CN" w:bidi="hi-IN"/>
    </w:rPr>
  </w:style>
  <w:style w:type="paragraph" w:styleId="Nzev">
    <w:name w:val="Title"/>
    <w:basedOn w:val="Normal1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LibreOffice/5.2.0.4$Windows_X86_64 LibreOffice_project/066b007f5ebcc236395c7d282ba488bca6720265</Application>
  <Pages>2</Pages>
  <Words>375</Words>
  <Characters>1867</Characters>
  <CharactersWithSpaces>2262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